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A66" w:rsidRDefault="00924A66" w:rsidP="00924A66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0" w:name="_Toc23280028"/>
      <w:r w:rsidRPr="00AF4989">
        <w:rPr>
          <w:rFonts w:ascii="Times New Roman" w:hAnsi="Times New Roman" w:cs="Times New Roman"/>
          <w:sz w:val="28"/>
          <w:szCs w:val="28"/>
        </w:rPr>
        <w:t>Рекомендуемая литература</w:t>
      </w:r>
      <w:bookmarkEnd w:id="0"/>
    </w:p>
    <w:p w:rsidR="00924A66" w:rsidRPr="006D4603" w:rsidRDefault="00924A66" w:rsidP="00924A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4603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дошкольного образования </w:t>
      </w:r>
      <w:hyperlink r:id="rId6" w:history="1">
        <w:r w:rsidRPr="006D4603">
          <w:rPr>
            <w:rStyle w:val="a3"/>
            <w:rFonts w:ascii="Times New Roman" w:hAnsi="Times New Roman" w:cs="Times New Roman"/>
            <w:sz w:val="24"/>
            <w:szCs w:val="24"/>
          </w:rPr>
          <w:t>https://fgos.ru</w:t>
        </w:r>
      </w:hyperlink>
      <w:r w:rsidRPr="006D46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A66" w:rsidRPr="006D4603" w:rsidRDefault="00924A66" w:rsidP="00924A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4603">
        <w:rPr>
          <w:rFonts w:ascii="Times New Roman" w:hAnsi="Times New Roman" w:cs="Times New Roman"/>
          <w:sz w:val="24"/>
          <w:szCs w:val="24"/>
        </w:rPr>
        <w:t xml:space="preserve"> Аксёнова Л.И., </w:t>
      </w:r>
      <w:proofErr w:type="spellStart"/>
      <w:r w:rsidRPr="006D4603">
        <w:rPr>
          <w:rFonts w:ascii="Times New Roman" w:hAnsi="Times New Roman" w:cs="Times New Roman"/>
          <w:sz w:val="24"/>
          <w:szCs w:val="24"/>
        </w:rPr>
        <w:t>Лисеев</w:t>
      </w:r>
      <w:proofErr w:type="spellEnd"/>
      <w:r w:rsidRPr="006D4603">
        <w:rPr>
          <w:rFonts w:ascii="Times New Roman" w:hAnsi="Times New Roman" w:cs="Times New Roman"/>
          <w:sz w:val="24"/>
          <w:szCs w:val="24"/>
        </w:rPr>
        <w:t xml:space="preserve"> А.Л. и др. Программа ранней комплексной диагностики уровня развития ребёнка от рождения до 3-х лет. «Дефектология» №5, 2002, с.39-43</w:t>
      </w:r>
    </w:p>
    <w:p w:rsidR="00924A66" w:rsidRPr="006D4603" w:rsidRDefault="00924A66" w:rsidP="00924A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D4603">
        <w:rPr>
          <w:rFonts w:ascii="Times New Roman" w:hAnsi="Times New Roman" w:cs="Times New Roman"/>
          <w:sz w:val="24"/>
          <w:szCs w:val="24"/>
        </w:rPr>
        <w:t>Бабунова</w:t>
      </w:r>
      <w:proofErr w:type="spellEnd"/>
      <w:r w:rsidRPr="006D4603">
        <w:rPr>
          <w:rFonts w:ascii="Times New Roman" w:hAnsi="Times New Roman" w:cs="Times New Roman"/>
          <w:sz w:val="24"/>
          <w:szCs w:val="24"/>
        </w:rPr>
        <w:t>, Т. М. Дошкольная педагогика [Текст]</w:t>
      </w:r>
      <w:proofErr w:type="gramStart"/>
      <w:r w:rsidRPr="006D460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D4603">
        <w:rPr>
          <w:rFonts w:ascii="Times New Roman" w:hAnsi="Times New Roman" w:cs="Times New Roman"/>
          <w:sz w:val="24"/>
          <w:szCs w:val="24"/>
        </w:rPr>
        <w:t xml:space="preserve"> Учебное пособие / Т. М. </w:t>
      </w:r>
      <w:proofErr w:type="spellStart"/>
      <w:r w:rsidRPr="006D4603">
        <w:rPr>
          <w:rFonts w:ascii="Times New Roman" w:hAnsi="Times New Roman" w:cs="Times New Roman"/>
          <w:sz w:val="24"/>
          <w:szCs w:val="24"/>
        </w:rPr>
        <w:t>Бабунова</w:t>
      </w:r>
      <w:proofErr w:type="spellEnd"/>
      <w:r w:rsidRPr="006D4603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6D460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D4603">
        <w:rPr>
          <w:rFonts w:ascii="Times New Roman" w:hAnsi="Times New Roman" w:cs="Times New Roman"/>
          <w:sz w:val="24"/>
          <w:szCs w:val="24"/>
        </w:rPr>
        <w:t xml:space="preserve"> ТЦ Сфера, 2007. – 208 с.</w:t>
      </w:r>
    </w:p>
    <w:p w:rsidR="00924A66" w:rsidRPr="006D4603" w:rsidRDefault="00924A66" w:rsidP="00924A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4603">
        <w:rPr>
          <w:rFonts w:ascii="Times New Roman" w:hAnsi="Times New Roman" w:cs="Times New Roman"/>
          <w:sz w:val="24"/>
          <w:szCs w:val="24"/>
        </w:rPr>
        <w:t>Баранова, Э. Особенности развития познавательного интереса в дошкольном возрасте [Текст] / Э. Баранова // Детский сад от А до Я. – 2009. – № 1. – С. 104-117.</w:t>
      </w:r>
    </w:p>
    <w:p w:rsidR="00924A66" w:rsidRPr="006D4603" w:rsidRDefault="00924A66" w:rsidP="00924A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4603">
        <w:rPr>
          <w:rFonts w:ascii="Times New Roman" w:hAnsi="Times New Roman" w:cs="Times New Roman"/>
          <w:sz w:val="24"/>
          <w:szCs w:val="24"/>
        </w:rPr>
        <w:t>Гогоберидзе, А.Г. Дошкольная педагогика с основами методик воспитания и обучения [Текст]: Учебник для вузов. Стандарт третьего поколения / А.Г. Гогоберидзе, О.В. Солнцева. – СПб</w:t>
      </w:r>
      <w:proofErr w:type="gramStart"/>
      <w:r w:rsidRPr="006D4603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6D4603">
        <w:rPr>
          <w:rFonts w:ascii="Times New Roman" w:hAnsi="Times New Roman" w:cs="Times New Roman"/>
          <w:sz w:val="24"/>
          <w:szCs w:val="24"/>
        </w:rPr>
        <w:t>Питер, 2013. – 464 с.</w:t>
      </w:r>
    </w:p>
    <w:p w:rsidR="00924A66" w:rsidRPr="006D4603" w:rsidRDefault="00924A66" w:rsidP="00924A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4603">
        <w:rPr>
          <w:rFonts w:ascii="Times New Roman" w:hAnsi="Times New Roman" w:cs="Times New Roman"/>
          <w:sz w:val="24"/>
          <w:szCs w:val="24"/>
        </w:rPr>
        <w:t>Литвиненко, С. В. Психолого-педагогические пути развития познавательной активности дошкольников как компоненты школьной готовности [Текст] / С. В. Литвиненко // Начальное образование. – 2009. – № 2. – С. 35-39.</w:t>
      </w:r>
    </w:p>
    <w:p w:rsidR="00924A66" w:rsidRPr="006D4603" w:rsidRDefault="00924A66" w:rsidP="00924A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4603">
        <w:rPr>
          <w:rFonts w:ascii="Times New Roman" w:hAnsi="Times New Roman" w:cs="Times New Roman"/>
          <w:sz w:val="24"/>
          <w:szCs w:val="24"/>
        </w:rPr>
        <w:t>Рубинштейн, С.Л. Основы общей психологии [Текст] /С.Л. Рубинштейн</w:t>
      </w:r>
      <w:proofErr w:type="gramStart"/>
      <w:r w:rsidRPr="006D460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D4603">
        <w:rPr>
          <w:rFonts w:ascii="Times New Roman" w:hAnsi="Times New Roman" w:cs="Times New Roman"/>
          <w:sz w:val="24"/>
          <w:szCs w:val="24"/>
        </w:rPr>
        <w:t xml:space="preserve"> – М., 1989. – С. 468.</w:t>
      </w:r>
    </w:p>
    <w:p w:rsidR="00924A66" w:rsidRPr="006D4603" w:rsidRDefault="00924A66" w:rsidP="00924A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4603">
        <w:rPr>
          <w:rFonts w:ascii="Times New Roman" w:hAnsi="Times New Roman" w:cs="Times New Roman"/>
          <w:sz w:val="24"/>
          <w:szCs w:val="24"/>
        </w:rPr>
        <w:t xml:space="preserve">Яшина, В.И. Теория и методика развития речи детей: учебник для студентов учреждений </w:t>
      </w:r>
      <w:proofErr w:type="spellStart"/>
      <w:r w:rsidRPr="006D4603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D4603">
        <w:rPr>
          <w:rFonts w:ascii="Times New Roman" w:hAnsi="Times New Roman" w:cs="Times New Roman"/>
          <w:sz w:val="24"/>
          <w:szCs w:val="24"/>
        </w:rPr>
        <w:t>. образования [Текст] / В.И. Яшина, М.М. Алексеева; под общ</w:t>
      </w:r>
      <w:proofErr w:type="gramStart"/>
      <w:r w:rsidRPr="006D46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D46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46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D4603">
        <w:rPr>
          <w:rFonts w:ascii="Times New Roman" w:hAnsi="Times New Roman" w:cs="Times New Roman"/>
          <w:sz w:val="24"/>
          <w:szCs w:val="24"/>
        </w:rPr>
        <w:t xml:space="preserve">ед. В.И. Яшиной. – 5-е изд., стер. – </w:t>
      </w:r>
      <w:proofErr w:type="spellStart"/>
      <w:r w:rsidRPr="006D4603">
        <w:rPr>
          <w:rFonts w:ascii="Times New Roman" w:hAnsi="Times New Roman" w:cs="Times New Roman"/>
          <w:sz w:val="24"/>
          <w:szCs w:val="24"/>
        </w:rPr>
        <w:t>М.:Издательский</w:t>
      </w:r>
      <w:proofErr w:type="spellEnd"/>
      <w:r w:rsidRPr="006D4603">
        <w:rPr>
          <w:rFonts w:ascii="Times New Roman" w:hAnsi="Times New Roman" w:cs="Times New Roman"/>
          <w:sz w:val="24"/>
          <w:szCs w:val="24"/>
        </w:rPr>
        <w:t xml:space="preserve"> центр «Академия», 2014. – 448 с.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50D4"/>
    <w:multiLevelType w:val="hybridMultilevel"/>
    <w:tmpl w:val="E7D6C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A66"/>
    <w:rsid w:val="007F27F6"/>
    <w:rsid w:val="0092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24A66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A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924A6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24A66"/>
    <w:pPr>
      <w:spacing w:after="0" w:line="36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24A66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A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924A6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24A66"/>
    <w:pPr>
      <w:spacing w:after="0" w:line="36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go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2019-10-31T07:02:00Z</dcterms:created>
  <dcterms:modified xsi:type="dcterms:W3CDTF">2019-10-31T07:02:00Z</dcterms:modified>
</cp:coreProperties>
</file>